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81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03"/>
        <w:gridCol w:w="160"/>
        <w:gridCol w:w="1788"/>
        <w:gridCol w:w="928"/>
        <w:gridCol w:w="548"/>
        <w:gridCol w:w="130"/>
        <w:gridCol w:w="1252"/>
        <w:gridCol w:w="153"/>
        <w:gridCol w:w="425"/>
        <w:gridCol w:w="142"/>
        <w:gridCol w:w="283"/>
        <w:gridCol w:w="1560"/>
        <w:gridCol w:w="1417"/>
      </w:tblGrid>
      <w:tr w:rsidR="00F94788" w:rsidTr="00F94788">
        <w:tc>
          <w:tcPr>
            <w:tcW w:w="9889" w:type="dxa"/>
            <w:gridSpan w:val="13"/>
            <w:shd w:val="clear" w:color="auto" w:fill="D9D9D9" w:themeFill="background1" w:themeFillShade="D9"/>
          </w:tcPr>
          <w:p w:rsidR="00F94788" w:rsidRPr="00171CF5" w:rsidRDefault="00F94788" w:rsidP="00F94788">
            <w:pPr>
              <w:ind w:left="0"/>
              <w:jc w:val="center"/>
              <w:rPr>
                <w:b/>
                <w:i/>
              </w:rPr>
            </w:pPr>
            <w:r>
              <w:rPr>
                <w:b/>
                <w:i/>
                <w:sz w:val="24"/>
              </w:rPr>
              <w:t>ACTA DE REUNIÓN DE COLEGIADO INSTITUCIONAL</w:t>
            </w:r>
          </w:p>
        </w:tc>
      </w:tr>
      <w:tr w:rsidR="00F94788" w:rsidTr="00F94788">
        <w:tc>
          <w:tcPr>
            <w:tcW w:w="1103" w:type="dxa"/>
          </w:tcPr>
          <w:p w:rsidR="00F94788" w:rsidRDefault="00F94788" w:rsidP="00F94788">
            <w:pPr>
              <w:ind w:left="0"/>
            </w:pPr>
            <w:r>
              <w:t>ESCUELA:</w:t>
            </w:r>
          </w:p>
        </w:tc>
        <w:tc>
          <w:tcPr>
            <w:tcW w:w="4959" w:type="dxa"/>
            <w:gridSpan w:val="7"/>
          </w:tcPr>
          <w:p w:rsidR="00F94788" w:rsidRDefault="00F94788" w:rsidP="00F94788">
            <w:pPr>
              <w:ind w:left="0"/>
            </w:pPr>
            <w:r>
              <w:t>CBT DR. ALFONSO LEÓN DE GARAY, TEQUIXQUIAC</w:t>
            </w:r>
          </w:p>
        </w:tc>
        <w:tc>
          <w:tcPr>
            <w:tcW w:w="850" w:type="dxa"/>
            <w:gridSpan w:val="3"/>
          </w:tcPr>
          <w:p w:rsidR="00F94788" w:rsidRDefault="00F94788" w:rsidP="00F94788">
            <w:pPr>
              <w:ind w:left="0"/>
            </w:pPr>
            <w:r>
              <w:t>CCT:</w:t>
            </w:r>
          </w:p>
        </w:tc>
        <w:tc>
          <w:tcPr>
            <w:tcW w:w="2977" w:type="dxa"/>
            <w:gridSpan w:val="2"/>
          </w:tcPr>
          <w:p w:rsidR="00F94788" w:rsidRDefault="00F94788" w:rsidP="00F94788">
            <w:pPr>
              <w:ind w:left="0"/>
            </w:pPr>
            <w:r>
              <w:t>15ECT0044F</w:t>
            </w:r>
          </w:p>
        </w:tc>
      </w:tr>
      <w:tr w:rsidR="00F94788" w:rsidTr="00F94788">
        <w:tc>
          <w:tcPr>
            <w:tcW w:w="1263" w:type="dxa"/>
            <w:gridSpan w:val="2"/>
          </w:tcPr>
          <w:p w:rsidR="00F94788" w:rsidRDefault="00F94788" w:rsidP="00F94788">
            <w:pPr>
              <w:ind w:left="0"/>
            </w:pPr>
            <w:r>
              <w:t>ACADEMIA:</w:t>
            </w:r>
          </w:p>
        </w:tc>
        <w:tc>
          <w:tcPr>
            <w:tcW w:w="1788" w:type="dxa"/>
          </w:tcPr>
          <w:p w:rsidR="00F94788" w:rsidRDefault="00F94788" w:rsidP="00F94788">
            <w:pPr>
              <w:ind w:left="0"/>
            </w:pPr>
            <w:r>
              <w:t>VINCULACIÓN</w:t>
            </w:r>
          </w:p>
        </w:tc>
        <w:tc>
          <w:tcPr>
            <w:tcW w:w="928" w:type="dxa"/>
          </w:tcPr>
          <w:p w:rsidR="00F94788" w:rsidRDefault="00F94788" w:rsidP="00F94788">
            <w:pPr>
              <w:ind w:left="0"/>
            </w:pPr>
            <w:r>
              <w:t xml:space="preserve">SESIÓN:    </w:t>
            </w:r>
          </w:p>
        </w:tc>
        <w:tc>
          <w:tcPr>
            <w:tcW w:w="548" w:type="dxa"/>
          </w:tcPr>
          <w:p w:rsidR="00F94788" w:rsidRDefault="00F94788" w:rsidP="00F94788">
            <w:pPr>
              <w:ind w:left="0"/>
            </w:pPr>
            <w:r>
              <w:t>2</w:t>
            </w:r>
          </w:p>
        </w:tc>
        <w:tc>
          <w:tcPr>
            <w:tcW w:w="1382" w:type="dxa"/>
            <w:gridSpan w:val="2"/>
          </w:tcPr>
          <w:p w:rsidR="00F94788" w:rsidRDefault="00F94788" w:rsidP="00F94788">
            <w:pPr>
              <w:ind w:left="0"/>
            </w:pPr>
            <w:r>
              <w:t>ORDINARIA:</w:t>
            </w:r>
          </w:p>
        </w:tc>
        <w:tc>
          <w:tcPr>
            <w:tcW w:w="578" w:type="dxa"/>
            <w:gridSpan w:val="2"/>
          </w:tcPr>
          <w:p w:rsidR="00F94788" w:rsidRDefault="00F94788" w:rsidP="00F94788">
            <w:pPr>
              <w:ind w:left="0"/>
              <w:jc w:val="center"/>
            </w:pPr>
            <w:r>
              <w:rPr>
                <w:rFonts w:cstheme="minorHAnsi"/>
              </w:rPr>
              <w:t>×</w:t>
            </w:r>
          </w:p>
        </w:tc>
        <w:tc>
          <w:tcPr>
            <w:tcW w:w="1985" w:type="dxa"/>
            <w:gridSpan w:val="3"/>
          </w:tcPr>
          <w:p w:rsidR="00F94788" w:rsidRDefault="00F94788" w:rsidP="00F94788">
            <w:pPr>
              <w:ind w:left="0"/>
            </w:pPr>
            <w:r>
              <w:t>EXTRAORDINARIA</w:t>
            </w:r>
          </w:p>
        </w:tc>
        <w:tc>
          <w:tcPr>
            <w:tcW w:w="1417" w:type="dxa"/>
          </w:tcPr>
          <w:p w:rsidR="00F94788" w:rsidRDefault="00F94788" w:rsidP="00F94788">
            <w:pPr>
              <w:ind w:left="0"/>
            </w:pPr>
          </w:p>
        </w:tc>
      </w:tr>
      <w:tr w:rsidR="00F94788" w:rsidTr="00F94788">
        <w:tc>
          <w:tcPr>
            <w:tcW w:w="9889" w:type="dxa"/>
            <w:gridSpan w:val="13"/>
          </w:tcPr>
          <w:p w:rsidR="00F94788" w:rsidRPr="00214810" w:rsidRDefault="00F94788" w:rsidP="00F94788">
            <w:pPr>
              <w:autoSpaceDE w:val="0"/>
              <w:autoSpaceDN w:val="0"/>
              <w:adjustRightInd w:val="0"/>
              <w:ind w:left="0"/>
              <w:jc w:val="both"/>
            </w:pPr>
            <w:r>
              <w:rPr>
                <w:rFonts w:ascii="SoberanaSans-Regular" w:hAnsi="SoberanaSans-Regular" w:cs="SoberanaSans-Regular"/>
                <w:szCs w:val="16"/>
              </w:rPr>
              <w:t xml:space="preserve">Siendo las </w:t>
            </w:r>
            <w:r>
              <w:rPr>
                <w:rFonts w:ascii="SoberanaSans-Regular" w:hAnsi="SoberanaSans-Regular" w:cs="SoberanaSans-Regular"/>
                <w:szCs w:val="16"/>
                <w:u w:val="single"/>
              </w:rPr>
              <w:t>8:30</w:t>
            </w:r>
            <w:r>
              <w:rPr>
                <w:rFonts w:ascii="SoberanaSans-Regular" w:hAnsi="SoberanaSans-Regular" w:cs="SoberanaSans-Regular"/>
                <w:szCs w:val="16"/>
              </w:rPr>
              <w:t xml:space="preserve"> </w:t>
            </w:r>
            <w:proofErr w:type="spellStart"/>
            <w:r>
              <w:rPr>
                <w:rFonts w:ascii="SoberanaSans-Regular" w:hAnsi="SoberanaSans-Regular" w:cs="SoberanaSans-Regular"/>
                <w:szCs w:val="16"/>
              </w:rPr>
              <w:t>hrs</w:t>
            </w:r>
            <w:proofErr w:type="spellEnd"/>
            <w:r>
              <w:rPr>
                <w:rFonts w:ascii="SoberanaSans-Regular" w:hAnsi="SoberanaSans-Regular" w:cs="SoberanaSans-Regular"/>
                <w:szCs w:val="16"/>
              </w:rPr>
              <w:t>. d</w:t>
            </w:r>
            <w:r w:rsidRPr="00214810">
              <w:rPr>
                <w:rFonts w:ascii="SoberanaSans-Regular" w:hAnsi="SoberanaSans-Regular" w:cs="SoberanaSans-Regular"/>
                <w:szCs w:val="16"/>
              </w:rPr>
              <w:t>el día</w:t>
            </w:r>
            <w:r>
              <w:rPr>
                <w:rFonts w:ascii="SoberanaSans-Regular" w:hAnsi="SoberanaSans-Regular" w:cs="SoberanaSans-Regular"/>
                <w:szCs w:val="16"/>
              </w:rPr>
              <w:t xml:space="preserve"> 19</w:t>
            </w:r>
            <w:r w:rsidRPr="00214810">
              <w:rPr>
                <w:rFonts w:ascii="SoberanaSans-Regular" w:hAnsi="SoberanaSans-Regular" w:cs="SoberanaSans-Regular"/>
                <w:szCs w:val="16"/>
              </w:rPr>
              <w:t xml:space="preserve"> del mes de</w:t>
            </w:r>
            <w:r>
              <w:rPr>
                <w:rFonts w:ascii="SoberanaSans-Regular" w:hAnsi="SoberanaSans-Regular" w:cs="SoberanaSans-Regular"/>
                <w:szCs w:val="16"/>
                <w:u w:val="single"/>
              </w:rPr>
              <w:t xml:space="preserve"> octubre</w:t>
            </w:r>
            <w:r w:rsidRPr="00214810">
              <w:rPr>
                <w:rFonts w:ascii="SoberanaSans-Regular" w:hAnsi="SoberanaSans-Regular" w:cs="SoberanaSans-Regular"/>
                <w:szCs w:val="16"/>
              </w:rPr>
              <w:t xml:space="preserve"> del año </w:t>
            </w:r>
            <w:r w:rsidRPr="00C26EE2">
              <w:rPr>
                <w:rFonts w:ascii="SoberanaSans-Regular" w:hAnsi="SoberanaSans-Regular" w:cs="SoberanaSans-Regular"/>
                <w:szCs w:val="16"/>
                <w:u w:val="single"/>
              </w:rPr>
              <w:t>2016</w:t>
            </w:r>
            <w:r w:rsidRPr="00214810">
              <w:rPr>
                <w:rFonts w:ascii="SoberanaSans-Regular" w:hAnsi="SoberanaSans-Regular" w:cs="SoberanaSans-Regular"/>
                <w:szCs w:val="16"/>
              </w:rPr>
              <w:t xml:space="preserve"> en el lugar que ocupa</w:t>
            </w:r>
            <w:r>
              <w:rPr>
                <w:rFonts w:ascii="SoberanaSans-Regular" w:hAnsi="SoberanaSans-Regular" w:cs="SoberanaSans-Regular"/>
                <w:szCs w:val="16"/>
              </w:rPr>
              <w:t xml:space="preserve"> el </w:t>
            </w:r>
            <w:r>
              <w:t xml:space="preserve"> </w:t>
            </w:r>
            <w:r>
              <w:rPr>
                <w:rFonts w:ascii="SoberanaSans-Regular" w:hAnsi="SoberanaSans-Regular" w:cs="SoberanaSans-Regular"/>
                <w:szCs w:val="16"/>
              </w:rPr>
              <w:t>ÁREA DE VINCULACIÓN</w:t>
            </w:r>
            <w:r w:rsidRPr="00C26EE2">
              <w:rPr>
                <w:rFonts w:ascii="SoberanaSans-Regular" w:hAnsi="SoberanaSans-Regular" w:cs="SoberanaSans-Regular"/>
                <w:szCs w:val="16"/>
              </w:rPr>
              <w:t xml:space="preserve"> </w:t>
            </w:r>
            <w:r w:rsidRPr="00214810">
              <w:rPr>
                <w:rFonts w:ascii="SoberanaSans-Regular" w:hAnsi="SoberanaSans-Regular" w:cs="SoberanaSans-Regular"/>
                <w:szCs w:val="16"/>
              </w:rPr>
              <w:t xml:space="preserve"> se reunieron los integrantes </w:t>
            </w:r>
            <w:r>
              <w:rPr>
                <w:rFonts w:ascii="SoberanaSans-Regular" w:hAnsi="SoberanaSans-Regular" w:cs="SoberanaSans-Regular"/>
                <w:szCs w:val="16"/>
              </w:rPr>
              <w:t>del Colegiado</w:t>
            </w:r>
            <w:r w:rsidRPr="00214810">
              <w:rPr>
                <w:rFonts w:ascii="SoberanaSans-Regular" w:hAnsi="SoberanaSans-Regular" w:cs="SoberanaSans-Regular"/>
                <w:szCs w:val="16"/>
              </w:rPr>
              <w:t xml:space="preserve"> con el propósito de tratar asuntos académicos relacionados con:</w:t>
            </w:r>
          </w:p>
        </w:tc>
      </w:tr>
      <w:tr w:rsidR="00F94788" w:rsidTr="00F94788">
        <w:trPr>
          <w:trHeight w:val="435"/>
        </w:trPr>
        <w:tc>
          <w:tcPr>
            <w:tcW w:w="3979" w:type="dxa"/>
            <w:gridSpan w:val="4"/>
            <w:vAlign w:val="center"/>
          </w:tcPr>
          <w:p w:rsidR="00F94788" w:rsidRPr="009255A7" w:rsidRDefault="00F94788" w:rsidP="00F94788">
            <w:pPr>
              <w:rPr>
                <w:sz w:val="16"/>
              </w:rPr>
            </w:pPr>
            <w:r>
              <w:rPr>
                <w:rFonts w:cstheme="minorHAnsi"/>
                <w:sz w:val="16"/>
              </w:rPr>
              <w:t xml:space="preserve">  </w:t>
            </w:r>
            <w:r w:rsidRPr="009255A7">
              <w:rPr>
                <w:sz w:val="16"/>
              </w:rPr>
              <w:t>1.- La planeación y elaboración del Plan de trabajo</w:t>
            </w:r>
          </w:p>
        </w:tc>
        <w:tc>
          <w:tcPr>
            <w:tcW w:w="5910" w:type="dxa"/>
            <w:gridSpan w:val="9"/>
            <w:vAlign w:val="center"/>
          </w:tcPr>
          <w:p w:rsidR="00F94788" w:rsidRPr="009255A7" w:rsidRDefault="00F94788" w:rsidP="00F94788">
            <w:pPr>
              <w:rPr>
                <w:sz w:val="16"/>
              </w:rPr>
            </w:pPr>
            <w:r w:rsidRPr="002A2B52">
              <w:rPr>
                <w:rFonts w:cstheme="minorHAnsi"/>
                <w:b/>
                <w:sz w:val="16"/>
              </w:rPr>
              <w:t>√</w:t>
            </w:r>
            <w:r>
              <w:rPr>
                <w:sz w:val="16"/>
              </w:rPr>
              <w:t xml:space="preserve">    </w:t>
            </w:r>
            <w:r w:rsidRPr="009255A7">
              <w:rPr>
                <w:sz w:val="16"/>
              </w:rPr>
              <w:t>2.- La elaboración de la agenda de reuniones y actividades a desarrollar durante el semestre</w:t>
            </w:r>
          </w:p>
        </w:tc>
      </w:tr>
      <w:tr w:rsidR="00F94788" w:rsidTr="00F94788">
        <w:trPr>
          <w:trHeight w:val="435"/>
        </w:trPr>
        <w:tc>
          <w:tcPr>
            <w:tcW w:w="3979" w:type="dxa"/>
            <w:gridSpan w:val="4"/>
            <w:vAlign w:val="center"/>
          </w:tcPr>
          <w:p w:rsidR="00F94788" w:rsidRPr="009255A7" w:rsidRDefault="00F94788" w:rsidP="00F94788">
            <w:pPr>
              <w:rPr>
                <w:sz w:val="16"/>
              </w:rPr>
            </w:pPr>
            <w:r w:rsidRPr="002A2B52">
              <w:rPr>
                <w:rFonts w:cstheme="minorHAnsi"/>
                <w:b/>
                <w:sz w:val="16"/>
              </w:rPr>
              <w:t>√</w:t>
            </w:r>
            <w:r w:rsidRPr="002A2B52">
              <w:rPr>
                <w:b/>
                <w:sz w:val="16"/>
              </w:rPr>
              <w:t xml:space="preserve">  </w:t>
            </w:r>
            <w:r>
              <w:rPr>
                <w:sz w:val="16"/>
              </w:rPr>
              <w:t xml:space="preserve"> </w:t>
            </w:r>
            <w:r w:rsidRPr="009255A7">
              <w:rPr>
                <w:sz w:val="16"/>
              </w:rPr>
              <w:t>3.- El seguimiento de los indicadores de logro académico</w:t>
            </w:r>
          </w:p>
        </w:tc>
        <w:tc>
          <w:tcPr>
            <w:tcW w:w="5910" w:type="dxa"/>
            <w:gridSpan w:val="9"/>
            <w:vAlign w:val="center"/>
          </w:tcPr>
          <w:p w:rsidR="00F94788" w:rsidRPr="009255A7" w:rsidRDefault="00F94788" w:rsidP="00F94788">
            <w:pPr>
              <w:rPr>
                <w:sz w:val="16"/>
              </w:rPr>
            </w:pPr>
            <w:r w:rsidRPr="002A2B52">
              <w:rPr>
                <w:rFonts w:ascii="Calibri" w:hAnsi="Calibri" w:cs="Calibri"/>
                <w:b/>
                <w:sz w:val="16"/>
              </w:rPr>
              <w:t>X</w:t>
            </w:r>
            <w:r>
              <w:rPr>
                <w:rFonts w:ascii="Calibri" w:hAnsi="Calibri" w:cs="Calibri"/>
                <w:sz w:val="16"/>
              </w:rPr>
              <w:t xml:space="preserve">   </w:t>
            </w:r>
            <w:r w:rsidRPr="009255A7">
              <w:rPr>
                <w:sz w:val="16"/>
              </w:rPr>
              <w:t>4.- La elaboración de los instrumentos y rúbricas de evaluación adecuados para un modelo educativo basado en competencias</w:t>
            </w:r>
          </w:p>
        </w:tc>
      </w:tr>
      <w:tr w:rsidR="00F94788" w:rsidTr="00F94788">
        <w:trPr>
          <w:trHeight w:val="435"/>
        </w:trPr>
        <w:tc>
          <w:tcPr>
            <w:tcW w:w="3979" w:type="dxa"/>
            <w:gridSpan w:val="4"/>
            <w:vAlign w:val="center"/>
          </w:tcPr>
          <w:p w:rsidR="00F94788" w:rsidRPr="009255A7" w:rsidRDefault="00F94788" w:rsidP="00F94788">
            <w:pPr>
              <w:rPr>
                <w:sz w:val="16"/>
              </w:rPr>
            </w:pPr>
            <w:r w:rsidRPr="002A2B52">
              <w:rPr>
                <w:rFonts w:cstheme="minorHAnsi"/>
                <w:b/>
                <w:sz w:val="16"/>
              </w:rPr>
              <w:t>X</w:t>
            </w:r>
            <w:r w:rsidRPr="002A2B52">
              <w:rPr>
                <w:b/>
                <w:sz w:val="16"/>
              </w:rPr>
              <w:t xml:space="preserve"> </w:t>
            </w:r>
            <w:r>
              <w:rPr>
                <w:sz w:val="16"/>
              </w:rPr>
              <w:t xml:space="preserve">  </w:t>
            </w:r>
            <w:r w:rsidRPr="009255A7">
              <w:rPr>
                <w:sz w:val="16"/>
              </w:rPr>
              <w:t>5.- El intercambio de experiencias, en relación al proceso de enseñanza de aprendizaje</w:t>
            </w:r>
          </w:p>
        </w:tc>
        <w:tc>
          <w:tcPr>
            <w:tcW w:w="5910" w:type="dxa"/>
            <w:gridSpan w:val="9"/>
            <w:vAlign w:val="center"/>
          </w:tcPr>
          <w:p w:rsidR="00F94788" w:rsidRPr="009255A7" w:rsidRDefault="00F94788" w:rsidP="00F94788">
            <w:pPr>
              <w:rPr>
                <w:sz w:val="16"/>
              </w:rPr>
            </w:pPr>
            <w:r w:rsidRPr="002A2B52">
              <w:rPr>
                <w:rFonts w:cstheme="minorHAnsi"/>
                <w:b/>
                <w:sz w:val="16"/>
              </w:rPr>
              <w:t>√</w:t>
            </w:r>
            <w:r>
              <w:rPr>
                <w:sz w:val="16"/>
              </w:rPr>
              <w:t xml:space="preserve">   </w:t>
            </w:r>
            <w:r w:rsidRPr="009255A7">
              <w:rPr>
                <w:sz w:val="16"/>
              </w:rPr>
              <w:t>6.- La elaboración de materiales didácticos</w:t>
            </w:r>
          </w:p>
        </w:tc>
      </w:tr>
      <w:tr w:rsidR="00F94788" w:rsidTr="00F94788">
        <w:trPr>
          <w:trHeight w:val="435"/>
        </w:trPr>
        <w:tc>
          <w:tcPr>
            <w:tcW w:w="9889" w:type="dxa"/>
            <w:gridSpan w:val="13"/>
          </w:tcPr>
          <w:p w:rsidR="00F94788" w:rsidRDefault="00F94788" w:rsidP="00F94788">
            <w:r>
              <w:t>7.- Asuntos generales (especifique)</w:t>
            </w:r>
          </w:p>
        </w:tc>
      </w:tr>
      <w:tr w:rsidR="00F94788" w:rsidTr="00F94788">
        <w:trPr>
          <w:trHeight w:val="547"/>
        </w:trPr>
        <w:tc>
          <w:tcPr>
            <w:tcW w:w="9889" w:type="dxa"/>
            <w:gridSpan w:val="13"/>
            <w:vAlign w:val="center"/>
          </w:tcPr>
          <w:p w:rsidR="00F94788" w:rsidRDefault="00F94788" w:rsidP="00F94788">
            <w:pPr>
              <w:ind w:left="0"/>
            </w:pPr>
            <w:r>
              <w:t>Bajo el siguiente:</w:t>
            </w:r>
          </w:p>
          <w:p w:rsidR="00F94788" w:rsidRPr="00E21C7E" w:rsidRDefault="00F94788" w:rsidP="00F94788">
            <w:pPr>
              <w:ind w:left="0"/>
              <w:jc w:val="center"/>
              <w:rPr>
                <w:b/>
                <w:i/>
              </w:rPr>
            </w:pPr>
            <w:r w:rsidRPr="00E21C7E">
              <w:rPr>
                <w:b/>
                <w:i/>
              </w:rPr>
              <w:t>ORDEN DEL DÍA</w:t>
            </w:r>
          </w:p>
        </w:tc>
      </w:tr>
      <w:tr w:rsidR="00F94788" w:rsidTr="00F94788">
        <w:trPr>
          <w:trHeight w:val="201"/>
        </w:trPr>
        <w:tc>
          <w:tcPr>
            <w:tcW w:w="9889" w:type="dxa"/>
            <w:gridSpan w:val="13"/>
          </w:tcPr>
          <w:p w:rsidR="00F94788" w:rsidRDefault="00F94788" w:rsidP="00F94788">
            <w:pPr>
              <w:pStyle w:val="Prrafodelista"/>
              <w:numPr>
                <w:ilvl w:val="0"/>
                <w:numId w:val="4"/>
              </w:numPr>
            </w:pPr>
            <w:r>
              <w:t>Socialización de la información obtenida el día 17 de octubre en supervisión escolar BT 019.</w:t>
            </w:r>
          </w:p>
        </w:tc>
      </w:tr>
      <w:tr w:rsidR="00F94788" w:rsidTr="00F94788">
        <w:trPr>
          <w:trHeight w:val="198"/>
        </w:trPr>
        <w:tc>
          <w:tcPr>
            <w:tcW w:w="9889" w:type="dxa"/>
            <w:gridSpan w:val="13"/>
          </w:tcPr>
          <w:p w:rsidR="00F94788" w:rsidRDefault="00F94788" w:rsidP="00F94788">
            <w:pPr>
              <w:pStyle w:val="Prrafodelista"/>
              <w:numPr>
                <w:ilvl w:val="0"/>
                <w:numId w:val="4"/>
              </w:numPr>
            </w:pPr>
            <w:r>
              <w:t xml:space="preserve">Establecimiento de acuerdos de trabajo entre los integrantes de la academia de vinculación. </w:t>
            </w:r>
          </w:p>
        </w:tc>
      </w:tr>
      <w:tr w:rsidR="00F94788" w:rsidTr="00F94788">
        <w:trPr>
          <w:trHeight w:val="198"/>
        </w:trPr>
        <w:tc>
          <w:tcPr>
            <w:tcW w:w="9889" w:type="dxa"/>
            <w:gridSpan w:val="13"/>
          </w:tcPr>
          <w:p w:rsidR="00F94788" w:rsidRDefault="00F94788" w:rsidP="00F94788">
            <w:pPr>
              <w:pStyle w:val="Prrafodelista"/>
              <w:numPr>
                <w:ilvl w:val="0"/>
                <w:numId w:val="4"/>
              </w:numPr>
            </w:pPr>
            <w:r>
              <w:t>Acuerdos generales.</w:t>
            </w:r>
          </w:p>
        </w:tc>
      </w:tr>
      <w:tr w:rsidR="00F94788" w:rsidTr="00F94788">
        <w:trPr>
          <w:trHeight w:val="1246"/>
        </w:trPr>
        <w:tc>
          <w:tcPr>
            <w:tcW w:w="9889" w:type="dxa"/>
            <w:gridSpan w:val="13"/>
          </w:tcPr>
          <w:p w:rsidR="00F94788" w:rsidRDefault="00F94788" w:rsidP="00F94788">
            <w:pPr>
              <w:ind w:left="0"/>
            </w:pPr>
            <w:r>
              <w:t>Relatoría:</w:t>
            </w:r>
          </w:p>
          <w:p w:rsidR="00F94788" w:rsidRDefault="00F94788" w:rsidP="00F94788">
            <w:pPr>
              <w:ind w:left="0"/>
            </w:pPr>
            <w:r>
              <w:t>Se compartió la información de los requerimientos de la supervisión escolar los cuales son: el plan de academia institucional y los proyectos derivados de cada programa que se trabaja en el área de vinculación, por lo tanto a más tardar el día  lunes  24 de  octubre cada integrante de la academia entregará impreso y digital cada uno de sus proyectos, con la finalidad de remitirlos a supervisión escolar.</w:t>
            </w:r>
          </w:p>
          <w:p w:rsidR="00F94788" w:rsidRDefault="00F94788" w:rsidP="00F94788">
            <w:pPr>
              <w:ind w:left="0"/>
            </w:pPr>
            <w:r>
              <w:t>Se dio seguimiento a las propuestas establecidas en la sesión número 1 de acompañamiento académico por lo que hasta la fecha se ha entablado comunicación permanente  con los directivos para   seguir desarrollando los trabajos de forma adecuada, así mismo se establece comunicación con el departamento de Orientación y en algunos casos con catedráticos del campo de formación profesional.</w:t>
            </w:r>
          </w:p>
          <w:p w:rsidR="00F94788" w:rsidRDefault="00F94788" w:rsidP="00F94788">
            <w:pPr>
              <w:ind w:left="0"/>
            </w:pPr>
            <w:r>
              <w:t>En el próximo proceso de titulación del periodo noviembre-diciembre los integrantes de la academia de vinculación integrarán  los expedientes correspondientes.</w:t>
            </w:r>
          </w:p>
        </w:tc>
      </w:tr>
      <w:tr w:rsidR="00F94788" w:rsidTr="00F94788">
        <w:trPr>
          <w:trHeight w:val="1417"/>
        </w:trPr>
        <w:tc>
          <w:tcPr>
            <w:tcW w:w="9889" w:type="dxa"/>
            <w:gridSpan w:val="13"/>
          </w:tcPr>
          <w:p w:rsidR="00F94788" w:rsidRDefault="00F94788" w:rsidP="00F94788">
            <w:pPr>
              <w:ind w:left="0"/>
            </w:pPr>
            <w:r>
              <w:t>Propuestas y acuerdos:</w:t>
            </w:r>
          </w:p>
          <w:p w:rsidR="00F94788" w:rsidRDefault="00F94788" w:rsidP="00F94788">
            <w:pPr>
              <w:pStyle w:val="Prrafodelista"/>
              <w:numPr>
                <w:ilvl w:val="0"/>
                <w:numId w:val="4"/>
              </w:numPr>
            </w:pPr>
            <w:r>
              <w:t>Continuar con la dinámica de trabajo que se lleva hasta el momento.</w:t>
            </w:r>
          </w:p>
          <w:p w:rsidR="00F94788" w:rsidRDefault="00F94788" w:rsidP="00F94788">
            <w:pPr>
              <w:pStyle w:val="Prrafodelista"/>
              <w:numPr>
                <w:ilvl w:val="0"/>
                <w:numId w:val="4"/>
              </w:numPr>
            </w:pPr>
            <w:r>
              <w:t>Mantener la comunicación con directivos, orientadores y catedráticos.</w:t>
            </w:r>
          </w:p>
          <w:p w:rsidR="00F94788" w:rsidRDefault="00F94788" w:rsidP="00F94788">
            <w:pPr>
              <w:pStyle w:val="Prrafodelista"/>
              <w:numPr>
                <w:ilvl w:val="0"/>
                <w:numId w:val="4"/>
              </w:numPr>
            </w:pPr>
            <w:r>
              <w:t>Dar atención oportuna a los requerimientos  informativos de las autoridades superiores.</w:t>
            </w:r>
          </w:p>
        </w:tc>
      </w:tr>
      <w:tr w:rsidR="00F94788" w:rsidTr="00F94788">
        <w:trPr>
          <w:trHeight w:val="77"/>
        </w:trPr>
        <w:tc>
          <w:tcPr>
            <w:tcW w:w="9889" w:type="dxa"/>
            <w:gridSpan w:val="13"/>
          </w:tcPr>
          <w:p w:rsidR="00F94788" w:rsidRDefault="00F94788" w:rsidP="00F94788">
            <w:pPr>
              <w:ind w:left="0"/>
            </w:pPr>
            <w:r>
              <w:t>Nombre y firma de los integrantes de la academia que asistieron a la reunión:</w:t>
            </w:r>
          </w:p>
        </w:tc>
      </w:tr>
      <w:tr w:rsidR="00F94788" w:rsidTr="00F94788">
        <w:trPr>
          <w:trHeight w:val="77"/>
        </w:trPr>
        <w:tc>
          <w:tcPr>
            <w:tcW w:w="6629" w:type="dxa"/>
            <w:gridSpan w:val="10"/>
            <w:vAlign w:val="center"/>
          </w:tcPr>
          <w:p w:rsidR="00F94788" w:rsidRDefault="00F94788" w:rsidP="00F94788">
            <w:pPr>
              <w:ind w:left="0"/>
              <w:jc w:val="center"/>
            </w:pPr>
            <w:r>
              <w:t xml:space="preserve">Nombre </w:t>
            </w:r>
          </w:p>
        </w:tc>
        <w:tc>
          <w:tcPr>
            <w:tcW w:w="3260" w:type="dxa"/>
            <w:gridSpan w:val="3"/>
            <w:vAlign w:val="center"/>
          </w:tcPr>
          <w:p w:rsidR="00F94788" w:rsidRDefault="00F94788" w:rsidP="00F94788">
            <w:pPr>
              <w:ind w:left="0"/>
              <w:jc w:val="center"/>
            </w:pPr>
            <w:r>
              <w:t xml:space="preserve">Firma </w:t>
            </w:r>
          </w:p>
        </w:tc>
      </w:tr>
      <w:tr w:rsidR="00F94788" w:rsidTr="00F94788">
        <w:trPr>
          <w:trHeight w:val="77"/>
        </w:trPr>
        <w:tc>
          <w:tcPr>
            <w:tcW w:w="6629" w:type="dxa"/>
            <w:gridSpan w:val="10"/>
          </w:tcPr>
          <w:p w:rsidR="00F94788" w:rsidRDefault="00F94788" w:rsidP="00F94788">
            <w:pPr>
              <w:ind w:left="0"/>
              <w:jc w:val="center"/>
            </w:pPr>
            <w:r>
              <w:t>Mauro García Luna</w:t>
            </w:r>
          </w:p>
        </w:tc>
        <w:tc>
          <w:tcPr>
            <w:tcW w:w="3260" w:type="dxa"/>
            <w:gridSpan w:val="3"/>
          </w:tcPr>
          <w:p w:rsidR="00F94788" w:rsidRDefault="00F94788" w:rsidP="00F94788">
            <w:pPr>
              <w:ind w:left="0"/>
            </w:pPr>
          </w:p>
        </w:tc>
      </w:tr>
      <w:tr w:rsidR="00F94788" w:rsidTr="00F94788">
        <w:trPr>
          <w:trHeight w:val="77"/>
        </w:trPr>
        <w:tc>
          <w:tcPr>
            <w:tcW w:w="6629" w:type="dxa"/>
            <w:gridSpan w:val="10"/>
          </w:tcPr>
          <w:p w:rsidR="00F94788" w:rsidRDefault="00F94788" w:rsidP="00F94788">
            <w:pPr>
              <w:ind w:left="0"/>
              <w:jc w:val="center"/>
            </w:pPr>
            <w:r>
              <w:t xml:space="preserve">Juana Oliva Rodríguez </w:t>
            </w:r>
            <w:proofErr w:type="spellStart"/>
            <w:r>
              <w:t>Rocandio</w:t>
            </w:r>
            <w:proofErr w:type="spellEnd"/>
          </w:p>
        </w:tc>
        <w:tc>
          <w:tcPr>
            <w:tcW w:w="3260" w:type="dxa"/>
            <w:gridSpan w:val="3"/>
          </w:tcPr>
          <w:p w:rsidR="00F94788" w:rsidRDefault="00F94788" w:rsidP="00F94788">
            <w:pPr>
              <w:ind w:left="0"/>
            </w:pPr>
          </w:p>
        </w:tc>
      </w:tr>
      <w:tr w:rsidR="00F94788" w:rsidTr="00F94788">
        <w:trPr>
          <w:trHeight w:val="77"/>
        </w:trPr>
        <w:tc>
          <w:tcPr>
            <w:tcW w:w="6629" w:type="dxa"/>
            <w:gridSpan w:val="10"/>
          </w:tcPr>
          <w:p w:rsidR="00F94788" w:rsidRDefault="00F94788" w:rsidP="00F94788">
            <w:pPr>
              <w:ind w:left="0"/>
              <w:jc w:val="center"/>
            </w:pPr>
            <w:r>
              <w:t>Ana María Carmen Navarro.</w:t>
            </w:r>
          </w:p>
        </w:tc>
        <w:tc>
          <w:tcPr>
            <w:tcW w:w="3260" w:type="dxa"/>
            <w:gridSpan w:val="3"/>
          </w:tcPr>
          <w:p w:rsidR="00F94788" w:rsidRDefault="00F94788" w:rsidP="00F94788">
            <w:pPr>
              <w:ind w:left="0"/>
            </w:pPr>
          </w:p>
        </w:tc>
      </w:tr>
      <w:tr w:rsidR="00F94788" w:rsidTr="00F94788">
        <w:trPr>
          <w:trHeight w:val="1908"/>
        </w:trPr>
        <w:tc>
          <w:tcPr>
            <w:tcW w:w="4657" w:type="dxa"/>
            <w:gridSpan w:val="6"/>
            <w:vAlign w:val="center"/>
          </w:tcPr>
          <w:p w:rsidR="00F94788" w:rsidRDefault="00F94788" w:rsidP="00F94788">
            <w:pPr>
              <w:ind w:left="0"/>
              <w:jc w:val="center"/>
            </w:pPr>
            <w:r>
              <w:t xml:space="preserve"> ATENTAMENTE</w:t>
            </w:r>
          </w:p>
          <w:p w:rsidR="00F94788" w:rsidRDefault="00F94788" w:rsidP="00F94788">
            <w:pPr>
              <w:ind w:left="0"/>
              <w:jc w:val="center"/>
            </w:pPr>
            <w:r>
              <w:t>_____________________</w:t>
            </w:r>
          </w:p>
          <w:p w:rsidR="00F94788" w:rsidRDefault="00F94788" w:rsidP="00F94788">
            <w:pPr>
              <w:ind w:left="0"/>
              <w:jc w:val="center"/>
            </w:pPr>
            <w:proofErr w:type="spellStart"/>
            <w:r>
              <w:t>Profr</w:t>
            </w:r>
            <w:proofErr w:type="spellEnd"/>
            <w:r>
              <w:t>. Mauro García Luna</w:t>
            </w:r>
          </w:p>
          <w:p w:rsidR="00F94788" w:rsidRDefault="00F94788" w:rsidP="00F94788">
            <w:pPr>
              <w:ind w:left="0"/>
              <w:jc w:val="center"/>
            </w:pPr>
            <w:r>
              <w:t>Representante de la academia</w:t>
            </w:r>
          </w:p>
        </w:tc>
        <w:tc>
          <w:tcPr>
            <w:tcW w:w="5232" w:type="dxa"/>
            <w:gridSpan w:val="7"/>
            <w:vAlign w:val="center"/>
          </w:tcPr>
          <w:p w:rsidR="00F94788" w:rsidRDefault="00F94788" w:rsidP="00F94788">
            <w:pPr>
              <w:ind w:left="0"/>
              <w:jc w:val="center"/>
            </w:pPr>
            <w:r>
              <w:t>SUBDIRECTORA ESCOLAR</w:t>
            </w:r>
          </w:p>
          <w:p w:rsidR="00F94788" w:rsidRDefault="00F94788" w:rsidP="00F94788">
            <w:pPr>
              <w:ind w:left="0"/>
              <w:jc w:val="center"/>
            </w:pPr>
          </w:p>
          <w:p w:rsidR="00F94788" w:rsidRDefault="00F94788" w:rsidP="00F94788">
            <w:pPr>
              <w:ind w:left="0"/>
              <w:jc w:val="center"/>
            </w:pPr>
            <w:r>
              <w:t>___________________________</w:t>
            </w:r>
          </w:p>
          <w:p w:rsidR="00F94788" w:rsidRDefault="00F94788" w:rsidP="00F94788">
            <w:pPr>
              <w:ind w:left="0"/>
              <w:jc w:val="center"/>
            </w:pPr>
            <w:r>
              <w:t xml:space="preserve">Mtra. María del Refugio </w:t>
            </w:r>
            <w:proofErr w:type="spellStart"/>
            <w:r>
              <w:t>Pazarán</w:t>
            </w:r>
            <w:proofErr w:type="spellEnd"/>
            <w:r>
              <w:t xml:space="preserve"> Espinosa</w:t>
            </w:r>
          </w:p>
        </w:tc>
      </w:tr>
      <w:tr w:rsidR="00F94788" w:rsidTr="00F94788">
        <w:trPr>
          <w:trHeight w:val="1549"/>
        </w:trPr>
        <w:tc>
          <w:tcPr>
            <w:tcW w:w="9889" w:type="dxa"/>
            <w:gridSpan w:val="13"/>
            <w:vAlign w:val="center"/>
          </w:tcPr>
          <w:p w:rsidR="00F94788" w:rsidRDefault="00F94788" w:rsidP="00F94788">
            <w:pPr>
              <w:ind w:left="0"/>
              <w:jc w:val="center"/>
            </w:pPr>
            <w:proofErr w:type="spellStart"/>
            <w:r>
              <w:t>Vo</w:t>
            </w:r>
            <w:proofErr w:type="spellEnd"/>
            <w:r>
              <w:t>. Bo</w:t>
            </w:r>
          </w:p>
          <w:p w:rsidR="00F94788" w:rsidRDefault="00F94788" w:rsidP="00F94788">
            <w:pPr>
              <w:ind w:left="0"/>
              <w:jc w:val="center"/>
            </w:pPr>
            <w:r>
              <w:t>DIRECTORA ESCOLAR</w:t>
            </w:r>
          </w:p>
          <w:p w:rsidR="00F94788" w:rsidRDefault="00F94788" w:rsidP="00F94788">
            <w:pPr>
              <w:ind w:left="0"/>
              <w:jc w:val="center"/>
            </w:pPr>
          </w:p>
          <w:p w:rsidR="00F94788" w:rsidRDefault="00F94788" w:rsidP="00F94788">
            <w:pPr>
              <w:ind w:left="0"/>
              <w:jc w:val="center"/>
            </w:pPr>
            <w:r>
              <w:t>______________________________________</w:t>
            </w:r>
          </w:p>
          <w:p w:rsidR="00F94788" w:rsidRDefault="00F94788" w:rsidP="00F94788">
            <w:pPr>
              <w:ind w:left="0"/>
              <w:jc w:val="center"/>
            </w:pPr>
            <w:r>
              <w:t xml:space="preserve">Dr. Jesús Rigoberto Hernández </w:t>
            </w:r>
            <w:proofErr w:type="spellStart"/>
            <w:r>
              <w:t>Hernández</w:t>
            </w:r>
            <w:proofErr w:type="spellEnd"/>
          </w:p>
        </w:tc>
      </w:tr>
    </w:tbl>
    <w:p w:rsidR="00604535" w:rsidRDefault="00604535" w:rsidP="00F94788">
      <w:pPr>
        <w:ind w:left="0"/>
      </w:pPr>
      <w:bookmarkStart w:id="0" w:name="_GoBack"/>
      <w:bookmarkEnd w:id="0"/>
    </w:p>
    <w:sectPr w:rsidR="00604535" w:rsidSect="007C73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oberanaSan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8649C"/>
    <w:multiLevelType w:val="hybridMultilevel"/>
    <w:tmpl w:val="1D604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157352B"/>
    <w:multiLevelType w:val="hybridMultilevel"/>
    <w:tmpl w:val="C3704DA6"/>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2">
    <w:nsid w:val="6EBD214A"/>
    <w:multiLevelType w:val="hybridMultilevel"/>
    <w:tmpl w:val="201C3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53319F"/>
    <w:multiLevelType w:val="hybridMultilevel"/>
    <w:tmpl w:val="80968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35"/>
    <w:rsid w:val="00187165"/>
    <w:rsid w:val="00255C42"/>
    <w:rsid w:val="00264412"/>
    <w:rsid w:val="00295BD6"/>
    <w:rsid w:val="002A2B52"/>
    <w:rsid w:val="003F49BA"/>
    <w:rsid w:val="004369BF"/>
    <w:rsid w:val="00460807"/>
    <w:rsid w:val="004857AF"/>
    <w:rsid w:val="004C0962"/>
    <w:rsid w:val="00594A57"/>
    <w:rsid w:val="00604535"/>
    <w:rsid w:val="006A0756"/>
    <w:rsid w:val="006D7D41"/>
    <w:rsid w:val="007C7364"/>
    <w:rsid w:val="007D3CA6"/>
    <w:rsid w:val="00857524"/>
    <w:rsid w:val="009255A7"/>
    <w:rsid w:val="00937314"/>
    <w:rsid w:val="00A53441"/>
    <w:rsid w:val="00B02DA2"/>
    <w:rsid w:val="00B43FBC"/>
    <w:rsid w:val="00B81DA9"/>
    <w:rsid w:val="00C26EE2"/>
    <w:rsid w:val="00C62B85"/>
    <w:rsid w:val="00C65129"/>
    <w:rsid w:val="00C67267"/>
    <w:rsid w:val="00EF3D4A"/>
    <w:rsid w:val="00F813C4"/>
    <w:rsid w:val="00F94788"/>
    <w:rsid w:val="00FC4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35"/>
    <w:pPr>
      <w:ind w:left="45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4535"/>
    <w:pPr>
      <w:ind w:left="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4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35"/>
    <w:pPr>
      <w:ind w:left="45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4535"/>
    <w:pPr>
      <w:ind w:left="45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FB21-CBA0-4350-B64B-78FC73D6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SUBDIRECCION ESC</dc:creator>
  <cp:lastModifiedBy>SECRETARIO1</cp:lastModifiedBy>
  <cp:revision>3</cp:revision>
  <cp:lastPrinted>2016-10-19T16:16:00Z</cp:lastPrinted>
  <dcterms:created xsi:type="dcterms:W3CDTF">2016-10-19T19:48:00Z</dcterms:created>
  <dcterms:modified xsi:type="dcterms:W3CDTF">2016-10-19T19:49:00Z</dcterms:modified>
</cp:coreProperties>
</file>